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1B" w:rsidRPr="00661BBE" w:rsidRDefault="00635D1B" w:rsidP="00661BBE">
      <w:pPr>
        <w:rPr>
          <w:rFonts w:ascii="Times New Roman" w:hAnsi="Times New Roman"/>
          <w:sz w:val="24"/>
        </w:rPr>
      </w:pPr>
      <w:bookmarkStart w:id="0" w:name="_GoBack"/>
      <w:bookmarkEnd w:id="0"/>
    </w:p>
    <w:p w:rsidR="00661BBE" w:rsidRPr="00661BBE" w:rsidRDefault="00661BBE" w:rsidP="00661BBE">
      <w:pPr>
        <w:rPr>
          <w:rFonts w:ascii="Times New Roman" w:hAnsi="Times New Roman"/>
          <w:b/>
          <w:sz w:val="32"/>
        </w:rPr>
      </w:pPr>
      <w:r w:rsidRPr="00661BBE">
        <w:rPr>
          <w:rFonts w:ascii="Times New Roman" w:hAnsi="Times New Roman"/>
          <w:b/>
          <w:sz w:val="32"/>
        </w:rPr>
        <w:t>Outside Employment and/or Business Interests Policy</w:t>
      </w:r>
    </w:p>
    <w:p w:rsidR="00661BBE" w:rsidRPr="00661BBE" w:rsidRDefault="00661BBE" w:rsidP="00661BBE">
      <w:pPr>
        <w:rPr>
          <w:rFonts w:ascii="Times New Roman" w:hAnsi="Times New Roman"/>
          <w:sz w:val="24"/>
        </w:rPr>
      </w:pPr>
    </w:p>
    <w:p w:rsidR="00661BBE" w:rsidRPr="00661BBE" w:rsidRDefault="00661BBE" w:rsidP="00661BBE">
      <w:pPr>
        <w:rPr>
          <w:rFonts w:ascii="Times New Roman" w:hAnsi="Times New Roman"/>
          <w:sz w:val="24"/>
        </w:rPr>
      </w:pPr>
      <w:r w:rsidRPr="00661BBE">
        <w:rPr>
          <w:rFonts w:ascii="Times New Roman" w:hAnsi="Times New Roman"/>
          <w:sz w:val="24"/>
        </w:rPr>
        <w:t>Since the staff member is considered a full-time professional at SCU, one’s first duties are to the university community. Outside employment and/or business interests must not diminish an employee’s effectiveness as a staff member of the university. It must be clearly subordinate to the staff member’s university service functions, and it must be held to a minimum during the calendar year.</w:t>
      </w:r>
    </w:p>
    <w:p w:rsidR="00661BBE" w:rsidRPr="00661BBE" w:rsidRDefault="00661BBE" w:rsidP="00661BBE">
      <w:pPr>
        <w:rPr>
          <w:rFonts w:ascii="Times New Roman" w:hAnsi="Times New Roman"/>
          <w:sz w:val="24"/>
        </w:rPr>
      </w:pPr>
      <w:r w:rsidRPr="00661BBE">
        <w:rPr>
          <w:rFonts w:ascii="Times New Roman" w:hAnsi="Times New Roman"/>
          <w:sz w:val="24"/>
        </w:rPr>
        <w:t>The university expects a full-time staff member who desires to establish an outside employment relationship or business interest during the year to secure the written approval of the President. Since university needs may change, it is necessary to have such approval renewed each year.</w:t>
      </w:r>
    </w:p>
    <w:p w:rsidR="00661BBE" w:rsidRPr="00661BBE" w:rsidRDefault="00661BBE" w:rsidP="00661BBE">
      <w:pPr>
        <w:rPr>
          <w:rFonts w:ascii="Times New Roman" w:hAnsi="Times New Roman"/>
          <w:sz w:val="24"/>
        </w:rPr>
      </w:pPr>
      <w:r w:rsidRPr="00661BBE">
        <w:rPr>
          <w:rFonts w:ascii="Times New Roman" w:hAnsi="Times New Roman"/>
          <w:sz w:val="24"/>
        </w:rPr>
        <w:t>This provision is not intended to restrain a staff member from fulfilling invitations to preach on weekends.</w:t>
      </w:r>
    </w:p>
    <w:p w:rsidR="00661BBE" w:rsidRPr="00661BBE" w:rsidRDefault="00661BBE" w:rsidP="00661BBE">
      <w:pPr>
        <w:rPr>
          <w:rFonts w:ascii="Times New Roman" w:hAnsi="Times New Roman"/>
          <w:sz w:val="24"/>
        </w:rPr>
      </w:pPr>
    </w:p>
    <w:p w:rsidR="00635D1B" w:rsidRPr="00A64B64" w:rsidRDefault="00635D1B" w:rsidP="00A64B64">
      <w:pPr>
        <w:rPr>
          <w:rFonts w:ascii="Times New Roman" w:hAnsi="Times New Roman"/>
          <w:i/>
        </w:rPr>
      </w:pPr>
      <w:r w:rsidRPr="00A64B64">
        <w:rPr>
          <w:rFonts w:ascii="Times New Roman" w:hAnsi="Times New Roman"/>
        </w:rPr>
        <w:br/>
      </w:r>
    </w:p>
    <w:p w:rsidR="00635D1B" w:rsidRPr="00A64B64" w:rsidRDefault="00635D1B" w:rsidP="00A64B64">
      <w:pPr>
        <w:rPr>
          <w:rFonts w:ascii="Times New Roman" w:hAnsi="Times New Roman"/>
          <w:i/>
          <w:sz w:val="20"/>
          <w:szCs w:val="20"/>
        </w:rPr>
      </w:pPr>
      <w:r w:rsidRPr="00A64B64">
        <w:rPr>
          <w:rFonts w:ascii="Times New Roman" w:hAnsi="Times New Roman"/>
          <w:i/>
          <w:sz w:val="20"/>
          <w:szCs w:val="20"/>
        </w:rPr>
        <w:t>Source: Staff Handbook 2013, p9</w:t>
      </w:r>
      <w:r w:rsidRPr="00A64B64">
        <w:rPr>
          <w:rFonts w:ascii="Times New Roman" w:hAnsi="Times New Roman"/>
          <w:i/>
          <w:sz w:val="20"/>
          <w:szCs w:val="20"/>
        </w:rPr>
        <w:br/>
        <w:t>Policy Revised:</w:t>
      </w: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Pr="00A64B64" w:rsidRDefault="00635D1B" w:rsidP="00A64B64">
      <w:pPr>
        <w:rPr>
          <w:rFonts w:ascii="Times New Roman" w:hAnsi="Times New Roman"/>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rPr>
          <w:rFonts w:ascii="Arial" w:hAnsi="Arial" w:cs="Arial"/>
          <w:sz w:val="16"/>
          <w:szCs w:val="16"/>
        </w:rPr>
      </w:pPr>
    </w:p>
    <w:p w:rsidR="00635D1B" w:rsidRDefault="00635D1B">
      <w:pPr>
        <w:tabs>
          <w:tab w:val="left" w:pos="11123"/>
        </w:tabs>
        <w:spacing w:before="114"/>
        <w:ind w:left="104"/>
        <w:rPr>
          <w:rFonts w:ascii="Times New Roman" w:hAnsi="Times New Roman"/>
          <w:sz w:val="18"/>
          <w:szCs w:val="18"/>
        </w:rPr>
      </w:pPr>
      <w:r>
        <w:rPr>
          <w:rFonts w:ascii="Arial" w:eastAsia="Times New Roman"/>
          <w:w w:val="85"/>
          <w:sz w:val="17"/>
        </w:rPr>
        <w:tab/>
      </w:r>
      <w:r>
        <w:rPr>
          <w:rFonts w:ascii="Times New Roman" w:eastAsia="Times New Roman"/>
          <w:sz w:val="18"/>
        </w:rPr>
        <w:t>1/4</w:t>
      </w:r>
    </w:p>
    <w:sectPr w:rsidR="00635D1B" w:rsidSect="00A64B64">
      <w:headerReference w:type="default" r:id="rId6"/>
      <w:type w:val="continuous"/>
      <w:pgSz w:w="12210" w:h="158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F6" w:rsidRDefault="00722CF6" w:rsidP="00A64B64">
      <w:r>
        <w:separator/>
      </w:r>
    </w:p>
  </w:endnote>
  <w:endnote w:type="continuationSeparator" w:id="0">
    <w:p w:rsidR="00722CF6" w:rsidRDefault="00722CF6" w:rsidP="00A6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F6" w:rsidRDefault="00722CF6" w:rsidP="00A64B64">
      <w:r>
        <w:separator/>
      </w:r>
    </w:p>
  </w:footnote>
  <w:footnote w:type="continuationSeparator" w:id="0">
    <w:p w:rsidR="00722CF6" w:rsidRDefault="00722CF6" w:rsidP="00A6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64" w:rsidRDefault="00722CF6">
    <w:pPr>
      <w:pStyle w:val="Header"/>
    </w:pPr>
    <w:r>
      <w:rPr>
        <w:rFonts w:ascii="Times New Roman" w:hAnsi="Times New Roman"/>
        <w:sz w:val="24"/>
        <w:szCs w:val="24"/>
      </w:rPr>
      <w:pict>
        <v:group id="_x0000_s2049" style="position:absolute;margin-left:28.1pt;margin-top:13.2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47D"/>
    <w:rsid w:val="0002447D"/>
    <w:rsid w:val="00217B79"/>
    <w:rsid w:val="0029757D"/>
    <w:rsid w:val="00556C74"/>
    <w:rsid w:val="00635D1B"/>
    <w:rsid w:val="00661BBE"/>
    <w:rsid w:val="006D39C2"/>
    <w:rsid w:val="00722CF6"/>
    <w:rsid w:val="00A64B64"/>
    <w:rsid w:val="00BB19A2"/>
    <w:rsid w:val="00CD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BE7F0BB5-2C81-437D-9800-27BD111D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7D"/>
    <w:pPr>
      <w:widowControl w:val="0"/>
    </w:pPr>
    <w:rPr>
      <w:sz w:val="22"/>
      <w:szCs w:val="22"/>
    </w:rPr>
  </w:style>
  <w:style w:type="paragraph" w:styleId="Heading1">
    <w:name w:val="heading 1"/>
    <w:basedOn w:val="Normal"/>
    <w:link w:val="Heading1Char"/>
    <w:uiPriority w:val="99"/>
    <w:qFormat/>
    <w:rsid w:val="0002447D"/>
    <w:pPr>
      <w:ind w:left="104"/>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13A9"/>
    <w:rPr>
      <w:rFonts w:ascii="Cambria" w:eastAsia="Times New Roman" w:hAnsi="Cambria" w:cs="Times New Roman"/>
      <w:b/>
      <w:bCs/>
      <w:kern w:val="32"/>
      <w:sz w:val="32"/>
      <w:szCs w:val="32"/>
    </w:rPr>
  </w:style>
  <w:style w:type="paragraph" w:styleId="BodyText">
    <w:name w:val="Body Text"/>
    <w:basedOn w:val="Normal"/>
    <w:link w:val="BodyTextChar"/>
    <w:uiPriority w:val="99"/>
    <w:rsid w:val="0002447D"/>
    <w:pPr>
      <w:ind w:left="1117" w:hanging="8"/>
    </w:pPr>
    <w:rPr>
      <w:rFonts w:ascii="Arial" w:hAnsi="Arial"/>
      <w:sz w:val="16"/>
      <w:szCs w:val="16"/>
    </w:rPr>
  </w:style>
  <w:style w:type="character" w:customStyle="1" w:styleId="BodyTextChar">
    <w:name w:val="Body Text Char"/>
    <w:basedOn w:val="DefaultParagraphFont"/>
    <w:link w:val="BodyText"/>
    <w:uiPriority w:val="99"/>
    <w:semiHidden/>
    <w:rsid w:val="006B13A9"/>
  </w:style>
  <w:style w:type="paragraph" w:styleId="ListParagraph">
    <w:name w:val="List Paragraph"/>
    <w:basedOn w:val="Normal"/>
    <w:uiPriority w:val="99"/>
    <w:qFormat/>
    <w:rsid w:val="0002447D"/>
  </w:style>
  <w:style w:type="paragraph" w:customStyle="1" w:styleId="TableParagraph">
    <w:name w:val="Table Paragraph"/>
    <w:basedOn w:val="Normal"/>
    <w:uiPriority w:val="99"/>
    <w:rsid w:val="0002447D"/>
  </w:style>
  <w:style w:type="paragraph" w:styleId="NormalWeb">
    <w:name w:val="Normal (Web)"/>
    <w:basedOn w:val="Normal"/>
    <w:uiPriority w:val="99"/>
    <w:rsid w:val="00556C74"/>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64B64"/>
    <w:pPr>
      <w:tabs>
        <w:tab w:val="center" w:pos="4680"/>
        <w:tab w:val="right" w:pos="9360"/>
      </w:tabs>
    </w:pPr>
  </w:style>
  <w:style w:type="character" w:customStyle="1" w:styleId="HeaderChar">
    <w:name w:val="Header Char"/>
    <w:basedOn w:val="DefaultParagraphFont"/>
    <w:link w:val="Header"/>
    <w:uiPriority w:val="99"/>
    <w:rsid w:val="00A64B64"/>
  </w:style>
  <w:style w:type="paragraph" w:styleId="Footer">
    <w:name w:val="footer"/>
    <w:basedOn w:val="Normal"/>
    <w:link w:val="FooterChar"/>
    <w:uiPriority w:val="99"/>
    <w:unhideWhenUsed/>
    <w:rsid w:val="00A64B64"/>
    <w:pPr>
      <w:tabs>
        <w:tab w:val="center" w:pos="4680"/>
        <w:tab w:val="right" w:pos="9360"/>
      </w:tabs>
    </w:pPr>
  </w:style>
  <w:style w:type="character" w:customStyle="1" w:styleId="FooterChar">
    <w:name w:val="Footer Char"/>
    <w:basedOn w:val="DefaultParagraphFont"/>
    <w:link w:val="Footer"/>
    <w:uiPriority w:val="99"/>
    <w:rsid w:val="00A6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0687">
      <w:bodyDiv w:val="1"/>
      <w:marLeft w:val="0"/>
      <w:marRight w:val="0"/>
      <w:marTop w:val="0"/>
      <w:marBottom w:val="0"/>
      <w:divBdr>
        <w:top w:val="none" w:sz="0" w:space="0" w:color="auto"/>
        <w:left w:val="none" w:sz="0" w:space="0" w:color="auto"/>
        <w:bottom w:val="none" w:sz="0" w:space="0" w:color="auto"/>
        <w:right w:val="none" w:sz="0" w:space="0" w:color="auto"/>
      </w:divBdr>
      <w:divsChild>
        <w:div w:id="1183011787">
          <w:marLeft w:val="0"/>
          <w:marRight w:val="0"/>
          <w:marTop w:val="0"/>
          <w:marBottom w:val="0"/>
          <w:divBdr>
            <w:top w:val="none" w:sz="0" w:space="0" w:color="auto"/>
            <w:left w:val="none" w:sz="0" w:space="0" w:color="auto"/>
            <w:bottom w:val="none" w:sz="0" w:space="0" w:color="auto"/>
            <w:right w:val="none" w:sz="0" w:space="0" w:color="auto"/>
          </w:divBdr>
          <w:divsChild>
            <w:div w:id="1269118481">
              <w:marLeft w:val="0"/>
              <w:marRight w:val="0"/>
              <w:marTop w:val="0"/>
              <w:marBottom w:val="0"/>
              <w:divBdr>
                <w:top w:val="none" w:sz="0" w:space="0" w:color="auto"/>
                <w:left w:val="none" w:sz="0" w:space="0" w:color="auto"/>
                <w:bottom w:val="none" w:sz="0" w:space="0" w:color="auto"/>
                <w:right w:val="none" w:sz="0" w:space="0" w:color="auto"/>
              </w:divBdr>
              <w:divsChild>
                <w:div w:id="6972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3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