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B35CE2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>Termination of Reason for Cause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B35CE2" w:rsidRDefault="00B35CE2" w:rsidP="00B35CE2">
      <w:r w:rsidRPr="005722BD">
        <w:t xml:space="preserve">The Board shall have the power to dismiss a Regent and declare an unexpired term vacant on the Board if a Board member: </w:t>
      </w:r>
    </w:p>
    <w:p w:rsidR="00E31B82" w:rsidRDefault="00E31B82" w:rsidP="00B35CE2"/>
    <w:p w:rsidR="00E31B82" w:rsidRDefault="00E31B82" w:rsidP="00B35CE2">
      <w:pPr>
        <w:numPr>
          <w:ilvl w:val="0"/>
          <w:numId w:val="11"/>
        </w:numPr>
      </w:pPr>
      <w:r>
        <w:t xml:space="preserve">resigns from the Board </w:t>
      </w:r>
    </w:p>
    <w:p w:rsidR="00E31B82" w:rsidRDefault="00E31B82" w:rsidP="00B35CE2">
      <w:pPr>
        <w:numPr>
          <w:ilvl w:val="0"/>
          <w:numId w:val="11"/>
        </w:numPr>
      </w:pPr>
      <w:r>
        <w:t>resigns from the position that by virtue of the position placed him/her on the Board</w:t>
      </w:r>
    </w:p>
    <w:p w:rsidR="00B35CE2" w:rsidRPr="005722BD" w:rsidRDefault="00B35CE2" w:rsidP="00B35CE2">
      <w:pPr>
        <w:numPr>
          <w:ilvl w:val="0"/>
          <w:numId w:val="11"/>
        </w:numPr>
      </w:pPr>
      <w:r w:rsidRPr="005722BD">
        <w:t xml:space="preserve">is absent from two or more consecutive meetings; </w:t>
      </w:r>
    </w:p>
    <w:p w:rsidR="00B35CE2" w:rsidRDefault="00B35CE2" w:rsidP="00B35CE2">
      <w:pPr>
        <w:numPr>
          <w:ilvl w:val="0"/>
          <w:numId w:val="11"/>
        </w:numPr>
      </w:pPr>
      <w:r w:rsidRPr="005722BD">
        <w:t>is out of harmony with the goals and purpose of SCU; or</w:t>
      </w:r>
    </w:p>
    <w:p w:rsidR="00B35CE2" w:rsidRPr="005722BD" w:rsidRDefault="00B35CE2" w:rsidP="00B35CE2">
      <w:pPr>
        <w:numPr>
          <w:ilvl w:val="0"/>
          <w:numId w:val="11"/>
        </w:numPr>
      </w:pPr>
      <w:r>
        <w:t xml:space="preserve">demonstrates character issues which </w:t>
      </w:r>
      <w:r w:rsidRPr="005722BD">
        <w:t>shall be such to bring reproach upon the University or is inconsistent with the principles and purposes of the University.</w:t>
      </w:r>
    </w:p>
    <w:p w:rsidR="00E31B82" w:rsidRDefault="00B35CE2" w:rsidP="00B35CE2">
      <w:pPr>
        <w:numPr>
          <w:ilvl w:val="0"/>
          <w:numId w:val="11"/>
        </w:numPr>
      </w:pPr>
      <w:r>
        <w:t>n</w:t>
      </w:r>
      <w:r w:rsidRPr="005722BD">
        <w:t>eglects to meet qualifications d</w:t>
      </w:r>
      <w:r>
        <w:t>efined in 3.</w:t>
      </w:r>
      <w:r w:rsidRPr="005722BD">
        <w:t xml:space="preserve">2. </w:t>
      </w:r>
    </w:p>
    <w:p w:rsidR="00E31B82" w:rsidRDefault="00E31B82" w:rsidP="00E31B82"/>
    <w:p w:rsidR="00B35CE2" w:rsidRPr="005722BD" w:rsidRDefault="00B35CE2" w:rsidP="00E31B82">
      <w:r w:rsidRPr="005722BD">
        <w:t xml:space="preserve">Prior to a Regent’s dismissal, the Chair shall counsel with such Regent. The Board Procedural Manual will set forth the rules regarding notice, timing and procedures for termination.  </w:t>
      </w:r>
    </w:p>
    <w:p w:rsidR="00B35CE2" w:rsidRPr="005722BD" w:rsidRDefault="00B35CE2" w:rsidP="00B35CE2">
      <w:pPr>
        <w:ind w:left="360"/>
      </w:pPr>
    </w:p>
    <w:p w:rsidR="003D28E4" w:rsidRPr="005D6876" w:rsidRDefault="003D28E4" w:rsidP="003D28E4"/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466C86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77" w:rsidRDefault="00B77077">
      <w:r>
        <w:separator/>
      </w:r>
    </w:p>
  </w:endnote>
  <w:endnote w:type="continuationSeparator" w:id="0">
    <w:p w:rsidR="00B77077" w:rsidRDefault="00B7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77" w:rsidRDefault="00B77077">
      <w:r>
        <w:separator/>
      </w:r>
    </w:p>
  </w:footnote>
  <w:footnote w:type="continuationSeparator" w:id="0">
    <w:p w:rsidR="00B77077" w:rsidRDefault="00B77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296923"/>
    <w:multiLevelType w:val="multilevel"/>
    <w:tmpl w:val="ADF6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4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8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4885699"/>
    <w:multiLevelType w:val="hybridMultilevel"/>
    <w:tmpl w:val="3C701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167626"/>
    <w:rsid w:val="00252BF9"/>
    <w:rsid w:val="00372DCF"/>
    <w:rsid w:val="003D28E4"/>
    <w:rsid w:val="00455150"/>
    <w:rsid w:val="00466C86"/>
    <w:rsid w:val="005A62E0"/>
    <w:rsid w:val="00600D15"/>
    <w:rsid w:val="00634B7B"/>
    <w:rsid w:val="006F06AE"/>
    <w:rsid w:val="006F51F1"/>
    <w:rsid w:val="0074760D"/>
    <w:rsid w:val="007C12AE"/>
    <w:rsid w:val="00840D38"/>
    <w:rsid w:val="008F18FD"/>
    <w:rsid w:val="00931E99"/>
    <w:rsid w:val="00942332"/>
    <w:rsid w:val="00955BA6"/>
    <w:rsid w:val="00A24D37"/>
    <w:rsid w:val="00B35CE2"/>
    <w:rsid w:val="00B4164E"/>
    <w:rsid w:val="00B77077"/>
    <w:rsid w:val="00B87BA3"/>
    <w:rsid w:val="00C53CE6"/>
    <w:rsid w:val="00D5255F"/>
    <w:rsid w:val="00DA5B84"/>
    <w:rsid w:val="00E31B82"/>
    <w:rsid w:val="00E92859"/>
    <w:rsid w:val="00E93873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8B4E862-F585-4997-AD23-F787AE86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locked/>
    <w:rsid w:val="003D28E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2017-11-09T20:31:00Z</dcterms:created>
  <dcterms:modified xsi:type="dcterms:W3CDTF">2017-11-09T20:31:00Z</dcterms:modified>
</cp:coreProperties>
</file>